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40"/>
          <w:szCs w:val="40"/>
        </w:rPr>
      </w:pPr>
      <w:r>
        <w:rPr>
          <w:b/>
          <w:bCs/>
          <w:sz w:val="40"/>
          <w:szCs w:val="40"/>
        </w:rPr>
        <w:t>SEJOUR VAL d’AZUN</w:t>
      </w:r>
    </w:p>
    <w:p>
      <w:pPr>
        <w:pStyle w:val="Normal"/>
        <w:bidi w:val="0"/>
        <w:jc w:val="start"/>
        <w:rPr/>
      </w:pPr>
      <w:r>
        <w:rPr/>
      </w:r>
    </w:p>
    <w:p>
      <w:pPr>
        <w:pStyle w:val="BodyText"/>
        <w:bidi w:val="0"/>
        <w:jc w:val="start"/>
        <w:rPr/>
      </w:pPr>
      <w:r>
        <w:rPr>
          <w:rStyle w:val="Strong"/>
          <w:color w:val="444444"/>
          <w:sz w:val="21"/>
        </w:rPr>
        <w:t>LE  PROGRAMME : </w:t>
      </w:r>
    </w:p>
    <w:p>
      <w:pPr>
        <w:pStyle w:val="BodyText"/>
        <w:bidi w:val="0"/>
        <w:spacing w:before="0" w:after="0"/>
        <w:ind w:hanging="0" w:start="0" w:end="0"/>
        <w:jc w:val="start"/>
        <w:rPr/>
      </w:pPr>
      <w:r>
        <w:rPr>
          <w:rStyle w:val="Emphasis"/>
          <w:color w:val="444444"/>
          <w:sz w:val="21"/>
        </w:rPr>
        <w:t>Randonnée de</w:t>
      </w:r>
      <w:r>
        <w:rPr>
          <w:rStyle w:val="Strong"/>
          <w:color w:val="444444"/>
          <w:sz w:val="21"/>
        </w:rPr>
        <w:t xml:space="preserve"> six jours  </w:t>
      </w:r>
      <w:r>
        <w:rPr>
          <w:rStyle w:val="Emphasis"/>
          <w:color w:val="444444"/>
          <w:sz w:val="21"/>
        </w:rPr>
        <w:t>dans le Val d’Azun avec un point d’attache en Gite au chalet du Soulor près d’Arrens Marsous</w:t>
      </w:r>
    </w:p>
    <w:p>
      <w:pPr>
        <w:pStyle w:val="BodyText"/>
        <w:bidi w:val="0"/>
        <w:ind w:hanging="0" w:start="0" w:end="0"/>
        <w:jc w:val="start"/>
        <w:rPr/>
      </w:pPr>
      <w:r>
        <w:rPr>
          <w:rStyle w:val="Emphasis"/>
          <w:color w:val="444444"/>
          <w:sz w:val="21"/>
        </w:rPr>
        <w:t>Les personnes inscrites s’engagent à effectuer la totalité du programme  afin de ne pas pénaliser les personnes en liste d’attente.</w:t>
      </w:r>
    </w:p>
    <w:p>
      <w:pPr>
        <w:pStyle w:val="BodyText"/>
        <w:bidi w:val="0"/>
        <w:ind w:hanging="0" w:start="0" w:end="0"/>
        <w:jc w:val="start"/>
        <w:rPr/>
      </w:pPr>
      <w:r>
        <w:rPr>
          <w:rStyle w:val="Strong"/>
          <w:color w:val="444444"/>
          <w:sz w:val="24"/>
          <w:u w:val="single"/>
        </w:rPr>
        <w:t>Randonnées possibles :</w:t>
      </w:r>
    </w:p>
    <w:p>
      <w:pPr>
        <w:pStyle w:val="BodyText"/>
        <w:numPr>
          <w:ilvl w:val="0"/>
          <w:numId w:val="1"/>
        </w:numPr>
        <w:tabs>
          <w:tab w:val="clear" w:pos="709"/>
          <w:tab w:val="left" w:pos="709" w:leader="none"/>
        </w:tabs>
        <w:bidi w:val="0"/>
        <w:spacing w:before="0" w:after="0"/>
        <w:ind w:hanging="283" w:start="709" w:end="0"/>
        <w:jc w:val="start"/>
        <w:rPr>
          <w:color w:val="444444"/>
          <w:sz w:val="21"/>
        </w:rPr>
      </w:pPr>
      <w:r>
        <w:rPr>
          <w:color w:val="444444"/>
          <w:sz w:val="21"/>
        </w:rPr>
        <w:t>Refuge de Migouélou</w:t>
      </w:r>
    </w:p>
    <w:p>
      <w:pPr>
        <w:pStyle w:val="BodyText"/>
        <w:numPr>
          <w:ilvl w:val="0"/>
          <w:numId w:val="1"/>
        </w:numPr>
        <w:tabs>
          <w:tab w:val="clear" w:pos="709"/>
          <w:tab w:val="left" w:pos="709" w:leader="none"/>
        </w:tabs>
        <w:bidi w:val="0"/>
        <w:spacing w:before="0" w:after="0"/>
        <w:ind w:hanging="283" w:start="709" w:end="0"/>
        <w:jc w:val="start"/>
        <w:rPr>
          <w:color w:val="444444"/>
          <w:sz w:val="21"/>
        </w:rPr>
      </w:pPr>
      <w:r>
        <w:rPr>
          <w:color w:val="444444"/>
          <w:sz w:val="21"/>
        </w:rPr>
        <w:t>Lacs de Batcrabere :14.9kms 860m de dénivelé</w:t>
      </w:r>
    </w:p>
    <w:p>
      <w:pPr>
        <w:pStyle w:val="BodyText"/>
        <w:numPr>
          <w:ilvl w:val="0"/>
          <w:numId w:val="1"/>
        </w:numPr>
        <w:tabs>
          <w:tab w:val="clear" w:pos="709"/>
          <w:tab w:val="left" w:pos="709" w:leader="none"/>
        </w:tabs>
        <w:bidi w:val="0"/>
        <w:spacing w:before="0" w:after="0"/>
        <w:ind w:hanging="283" w:start="709" w:end="0"/>
        <w:jc w:val="start"/>
        <w:rPr>
          <w:color w:val="444444"/>
          <w:sz w:val="21"/>
        </w:rPr>
      </w:pPr>
      <w:r>
        <w:rPr>
          <w:color w:val="444444"/>
          <w:sz w:val="21"/>
        </w:rPr>
        <w:t>Pics d’Arrouy et Pic de Pan : 11kms 880m de dénivelé</w:t>
      </w:r>
    </w:p>
    <w:p>
      <w:pPr>
        <w:pStyle w:val="BodyText"/>
        <w:numPr>
          <w:ilvl w:val="0"/>
          <w:numId w:val="1"/>
        </w:numPr>
        <w:tabs>
          <w:tab w:val="clear" w:pos="709"/>
          <w:tab w:val="left" w:pos="709" w:leader="none"/>
        </w:tabs>
        <w:bidi w:val="0"/>
        <w:spacing w:before="0" w:after="0"/>
        <w:ind w:hanging="283" w:start="709" w:end="0"/>
        <w:jc w:val="start"/>
        <w:rPr>
          <w:color w:val="444444"/>
          <w:sz w:val="21"/>
        </w:rPr>
      </w:pPr>
      <w:r>
        <w:rPr>
          <w:color w:val="444444"/>
          <w:sz w:val="21"/>
        </w:rPr>
        <w:t>Lac des Touest Lassiedouat Migouelou : 11.6kms 1100m de dénivelé</w:t>
      </w:r>
    </w:p>
    <w:p>
      <w:pPr>
        <w:pStyle w:val="BodyText"/>
        <w:numPr>
          <w:ilvl w:val="0"/>
          <w:numId w:val="1"/>
        </w:numPr>
        <w:tabs>
          <w:tab w:val="clear" w:pos="709"/>
          <w:tab w:val="left" w:pos="709" w:leader="none"/>
        </w:tabs>
        <w:bidi w:val="0"/>
        <w:spacing w:before="0" w:after="0"/>
        <w:ind w:hanging="283" w:start="709" w:end="0"/>
        <w:jc w:val="start"/>
        <w:rPr>
          <w:color w:val="444444"/>
          <w:sz w:val="21"/>
        </w:rPr>
      </w:pPr>
      <w:r>
        <w:rPr>
          <w:color w:val="444444"/>
          <w:sz w:val="21"/>
        </w:rPr>
        <w:t>Pointe de Surgate : 13.7kms 960m de dénivelé</w:t>
      </w:r>
    </w:p>
    <w:p>
      <w:pPr>
        <w:pStyle w:val="BodyText"/>
        <w:numPr>
          <w:ilvl w:val="0"/>
          <w:numId w:val="1"/>
        </w:numPr>
        <w:tabs>
          <w:tab w:val="clear" w:pos="709"/>
          <w:tab w:val="left" w:pos="709" w:leader="none"/>
        </w:tabs>
        <w:bidi w:val="0"/>
        <w:spacing w:before="0" w:after="0"/>
        <w:ind w:hanging="283" w:start="709" w:end="0"/>
        <w:jc w:val="start"/>
        <w:rPr>
          <w:color w:val="444444"/>
          <w:sz w:val="21"/>
        </w:rPr>
      </w:pPr>
      <w:r>
        <w:rPr>
          <w:color w:val="444444"/>
          <w:sz w:val="21"/>
        </w:rPr>
        <w:t>Refuge de Larribet : 11.3kms 600m de dénivelé</w:t>
      </w:r>
    </w:p>
    <w:p>
      <w:pPr>
        <w:pStyle w:val="BodyText"/>
        <w:numPr>
          <w:ilvl w:val="0"/>
          <w:numId w:val="1"/>
        </w:numPr>
        <w:tabs>
          <w:tab w:val="clear" w:pos="709"/>
          <w:tab w:val="left" w:pos="709" w:leader="none"/>
        </w:tabs>
        <w:bidi w:val="0"/>
        <w:spacing w:before="0" w:after="0"/>
        <w:ind w:hanging="283" w:start="709" w:end="0"/>
        <w:jc w:val="start"/>
        <w:rPr>
          <w:color w:val="444444"/>
          <w:sz w:val="21"/>
        </w:rPr>
      </w:pPr>
      <w:r>
        <w:rPr>
          <w:color w:val="444444"/>
          <w:sz w:val="21"/>
        </w:rPr>
        <w:t>Pic de Pan :au départ d’Arrens 10kms 790m de dénivelé</w:t>
      </w:r>
    </w:p>
    <w:p>
      <w:pPr>
        <w:pStyle w:val="BodyText"/>
        <w:numPr>
          <w:ilvl w:val="0"/>
          <w:numId w:val="1"/>
        </w:numPr>
        <w:tabs>
          <w:tab w:val="clear" w:pos="709"/>
          <w:tab w:val="left" w:pos="709" w:leader="none"/>
        </w:tabs>
        <w:bidi w:val="0"/>
        <w:ind w:hanging="283" w:start="709" w:end="0"/>
        <w:jc w:val="start"/>
        <w:rPr>
          <w:color w:val="444444"/>
          <w:sz w:val="21"/>
        </w:rPr>
      </w:pPr>
      <w:r>
        <w:rPr>
          <w:color w:val="444444"/>
          <w:sz w:val="21"/>
        </w:rPr>
        <w:t>Cols de Bazes et de Couraduque :10,2 kms 540m de dénivelé</w:t>
      </w:r>
    </w:p>
    <w:p>
      <w:pPr>
        <w:pStyle w:val="BodyText"/>
        <w:bidi w:val="0"/>
        <w:ind w:hanging="0" w:start="0" w:end="0"/>
        <w:jc w:val="start"/>
        <w:rPr/>
      </w:pPr>
      <w:r>
        <w:rPr>
          <w:rStyle w:val="Emphasis"/>
          <w:color w:val="444444"/>
          <w:sz w:val="21"/>
        </w:rPr>
        <w:t>Cette liste n’est pas exhaustive et pourra évoluer</w:t>
      </w:r>
    </w:p>
    <w:p>
      <w:pPr>
        <w:pStyle w:val="BodyText"/>
        <w:bidi w:val="0"/>
        <w:spacing w:before="0" w:after="0"/>
        <w:ind w:hanging="0" w:start="0" w:end="0"/>
        <w:jc w:val="start"/>
        <w:rPr/>
      </w:pPr>
      <w:r>
        <w:rPr>
          <w:rStyle w:val="Strong"/>
          <w:color w:val="444444"/>
          <w:sz w:val="24"/>
          <w:u w:val="single"/>
        </w:rPr>
        <w:t>Hébergement</w:t>
      </w:r>
      <w:r>
        <w:rPr>
          <w:rStyle w:val="Strong"/>
          <w:color w:val="444444"/>
          <w:sz w:val="23"/>
        </w:rPr>
        <w:t xml:space="preserve">  </w:t>
      </w:r>
      <w:r>
        <w:rPr>
          <w:color w:val="444444"/>
          <w:sz w:val="21"/>
        </w:rPr>
        <w:t>au Gite Chalet de Soulor en</w:t>
      </w:r>
      <w:r>
        <w:rPr>
          <w:rStyle w:val="Strong"/>
          <w:color w:val="FF0000"/>
          <w:sz w:val="23"/>
        </w:rPr>
        <w:t xml:space="preserve"> ½ pension</w:t>
      </w:r>
      <w:r>
        <w:rPr>
          <w:color w:val="444444"/>
          <w:sz w:val="23"/>
        </w:rPr>
        <w:t xml:space="preserve"> 70 € par jour soit </w:t>
      </w:r>
      <w:r>
        <w:rPr>
          <w:rStyle w:val="Strong"/>
          <w:color w:val="FF0000"/>
          <w:sz w:val="23"/>
        </w:rPr>
        <w:t>350€</w:t>
      </w:r>
      <w:r>
        <w:rPr>
          <w:color w:val="444444"/>
          <w:sz w:val="23"/>
        </w:rPr>
        <w:t xml:space="preserve"> par personne.</w:t>
      </w:r>
      <w:r>
        <w:rPr>
          <w:color w:val="444444"/>
          <w:sz w:val="21"/>
        </w:rPr>
        <w:t xml:space="preserve">(pique-niques possibles). </w:t>
      </w:r>
      <w:r>
        <w:rPr>
          <w:rStyle w:val="Strong"/>
          <w:color w:val="444444"/>
          <w:sz w:val="21"/>
        </w:rPr>
        <w:t>Ce prix n'inclut pas les pique-niques, les boissons, les frais de co-voiturage, l'assurance individuelle FFRandonnée éventuelle.</w:t>
      </w:r>
    </w:p>
    <w:p>
      <w:pPr>
        <w:pStyle w:val="BodyText"/>
        <w:bidi w:val="0"/>
        <w:spacing w:before="0" w:after="0"/>
        <w:jc w:val="start"/>
        <w:rPr/>
      </w:pPr>
      <w:r>
        <w:rPr/>
      </w:r>
    </w:p>
    <w:p>
      <w:pPr>
        <w:pStyle w:val="BodyText"/>
        <w:bidi w:val="0"/>
        <w:spacing w:before="0" w:after="0"/>
        <w:ind w:hanging="0" w:start="0" w:end="0"/>
        <w:jc w:val="start"/>
        <w:rPr>
          <w:color w:val="444444"/>
        </w:rPr>
      </w:pPr>
      <w:r>
        <w:rPr>
          <w:color w:val="444444"/>
        </w:rPr>
        <w:t> </w:t>
      </w:r>
      <w:r>
        <w:rPr>
          <w:color w:val="444444"/>
          <w:sz w:val="21"/>
        </w:rPr>
        <w:t>Transport en covoiturage environ 35 € par personne (voiture de 4).</w:t>
      </w:r>
    </w:p>
    <w:p>
      <w:pPr>
        <w:pStyle w:val="BodyText"/>
        <w:bidi w:val="0"/>
        <w:spacing w:before="0" w:after="0"/>
        <w:ind w:hanging="0" w:start="0" w:end="0"/>
        <w:jc w:val="start"/>
        <w:rPr/>
      </w:pPr>
      <w:r>
        <w:rPr>
          <w:color w:val="444444"/>
        </w:rPr>
        <w:t> </w:t>
      </w:r>
      <w:r>
        <w:rPr>
          <w:rStyle w:val="Strong"/>
          <w:color w:val="444444"/>
          <w:sz w:val="23"/>
        </w:rPr>
        <w:t xml:space="preserve">Séjour limité à 12 personnes. </w:t>
      </w:r>
    </w:p>
    <w:p>
      <w:pPr>
        <w:pStyle w:val="BodyText"/>
        <w:bidi w:val="0"/>
        <w:spacing w:before="0" w:after="0"/>
        <w:jc w:val="start"/>
        <w:rPr/>
      </w:pPr>
      <w:r>
        <w:rPr/>
      </w:r>
    </w:p>
    <w:p>
      <w:pPr>
        <w:pStyle w:val="BodyText"/>
        <w:bidi w:val="0"/>
        <w:spacing w:before="0" w:after="0"/>
        <w:ind w:hanging="0" w:start="0" w:end="0"/>
        <w:jc w:val="start"/>
        <w:rPr/>
      </w:pPr>
      <w:r>
        <w:rPr>
          <w:rStyle w:val="Strong"/>
          <w:color w:val="FF0000"/>
          <w:sz w:val="27"/>
        </w:rPr>
        <w:t>Inscriptions jusqu'au 31/01/2025.</w:t>
      </w:r>
    </w:p>
    <w:p>
      <w:pPr>
        <w:pStyle w:val="BodyText"/>
        <w:bidi w:val="0"/>
        <w:spacing w:before="0" w:after="0"/>
        <w:ind w:hanging="0" w:start="0" w:end="0"/>
        <w:jc w:val="start"/>
        <w:rPr/>
      </w:pPr>
      <w:r>
        <w:rPr>
          <w:color w:val="444444"/>
          <w:sz w:val="21"/>
        </w:rPr>
        <w:t xml:space="preserve">Après validation des inscriptions par le Responsable, en fonction du nombre de places disponibles et éventuellement des priorités de chaque participant, un </w:t>
      </w:r>
      <w:r>
        <w:rPr>
          <w:rStyle w:val="Strong"/>
          <w:color w:val="FF0000"/>
          <w:sz w:val="21"/>
        </w:rPr>
        <w:t xml:space="preserve">acompte de </w:t>
      </w:r>
      <w:r>
        <w:rPr>
          <w:rStyle w:val="Strong"/>
          <w:color w:val="FF0000"/>
          <w:sz w:val="24"/>
        </w:rPr>
        <w:t>105 €</w:t>
      </w:r>
      <w:r>
        <w:rPr>
          <w:color w:val="444444"/>
          <w:sz w:val="23"/>
        </w:rPr>
        <w:t> </w:t>
      </w:r>
      <w:r>
        <w:rPr>
          <w:color w:val="444444"/>
          <w:sz w:val="21"/>
        </w:rPr>
        <w:t xml:space="preserve">sera demandé à chaque participant, à payer avant le 15 février 2025; ce paiement peut être effectué par </w:t>
      </w:r>
      <w:r>
        <w:rPr>
          <w:rStyle w:val="Strong"/>
          <w:color w:val="27AE60"/>
          <w:sz w:val="27"/>
        </w:rPr>
        <w:t>virement</w:t>
      </w:r>
      <w:r>
        <w:rPr>
          <w:color w:val="444444"/>
          <w:sz w:val="23"/>
        </w:rPr>
        <w:t xml:space="preserve"> </w:t>
      </w:r>
      <w:r>
        <w:rPr>
          <w:color w:val="444444"/>
          <w:sz w:val="21"/>
        </w:rPr>
        <w:t xml:space="preserve">sur le compte STOM ou directement par carte bancaire, sur le site STOM (dans ce cas des </w:t>
      </w:r>
      <w:r>
        <w:rPr>
          <w:rStyle w:val="Strong"/>
          <w:color w:val="FF0000"/>
          <w:sz w:val="21"/>
        </w:rPr>
        <w:t>frais bancaires d'un taux de 1,5%</w:t>
      </w:r>
      <w:r>
        <w:rPr>
          <w:color w:val="444444"/>
          <w:sz w:val="23"/>
        </w:rPr>
        <w:t xml:space="preserve"> </w:t>
      </w:r>
      <w:r>
        <w:rPr>
          <w:color w:val="444444"/>
          <w:sz w:val="21"/>
        </w:rPr>
        <w:t>du total seront facturés)</w:t>
      </w:r>
      <w:r>
        <w:rPr>
          <w:color w:val="444444"/>
          <w:sz w:val="23"/>
        </w:rPr>
        <w:t>.</w:t>
      </w:r>
    </w:p>
    <w:p>
      <w:pPr>
        <w:pStyle w:val="BodyText"/>
        <w:bidi w:val="0"/>
        <w:spacing w:before="0" w:after="0"/>
        <w:jc w:val="start"/>
        <w:rPr/>
      </w:pPr>
      <w:r>
        <w:rPr/>
      </w:r>
    </w:p>
    <w:p>
      <w:pPr>
        <w:pStyle w:val="BodyText"/>
        <w:bidi w:val="0"/>
        <w:spacing w:before="0" w:after="0"/>
        <w:ind w:hanging="0" w:start="0" w:end="0"/>
        <w:jc w:val="start"/>
        <w:rPr/>
      </w:pPr>
      <w:r>
        <w:rPr>
          <w:rStyle w:val="Strong"/>
          <w:color w:val="FF0000"/>
          <w:sz w:val="24"/>
        </w:rPr>
        <w:t>Désistement : </w:t>
      </w:r>
      <w:r>
        <w:rPr>
          <w:sz w:val="21"/>
        </w:rPr>
        <w:t>Après paiement de l'acompte, en cas de désistement, le Responsable cherchera un remplaçant en liste d'attente. Si aucun remplacement n'est possible et que la place reste vacante, l'acompte versé ne sera pas restitué.</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character" w:styleId="Strong">
    <w:name w:val="Strong"/>
    <w:qFormat/>
    <w:rPr>
      <w:b/>
      <w:bCs/>
    </w:rPr>
  </w:style>
  <w:style w:type="character" w:styleId="Emphasis">
    <w:name w:val="Emphasis"/>
    <w:qFormat/>
    <w:rPr>
      <w:i/>
      <w:iCs/>
    </w:rPr>
  </w:style>
  <w:style w:type="character" w:styleId="Puces">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LibreOffice/24.8.3.2$Windows_X86_64 LibreOffice_project/48a6bac9e7e268aeb4c3483fcf825c94556d9f92</Application>
  <AppVersion>15.0000</AppVersion>
  <Pages>1</Pages>
  <Words>294</Words>
  <Characters>1501</Characters>
  <CharactersWithSpaces>1775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2024-11-22T13:07:07Z</dcterms:created>
  <dc:creator/>
  <dc:description/>
  <dc:language>fr-FR</dc:language>
  <cp:lastModifiedBy/>
  <dcterms:modified xsi:type="dcterms:W3CDTF">2024-11-22T13:09:20Z</dcterms:modified>
  <cp:revision>1</cp:revision>
  <dc:subject/>
  <dc:title/>
</cp:coreProperties>
</file>